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120" w:before="400" w:line="240" w:lineRule="auto"/>
        <w:rPr>
          <w:rFonts w:ascii="Arial" w:cs="Arial" w:eastAsia="Arial" w:hAnsi="Arial"/>
          <w:b w:val="1"/>
          <w:bCs w:val="1"/>
          <w:color w:val="000000"/>
          <w:sz w:val="30"/>
          <w:szCs w:val="30"/>
        </w:rPr>
      </w:pPr>
      <w:r w:rsidDel="00000000" w:rsidR="00000000" w:rsidRPr="00000000">
        <w:rPr>
          <w:rFonts w:ascii="Arial" w:cs="Arial" w:eastAsia="Arial" w:hAnsi="Arial"/>
          <w:b w:val="1"/>
          <w:bCs w:val="1"/>
          <w:color w:val="000000"/>
          <w:sz w:val="30"/>
          <w:szCs w:val="30"/>
          <w:rtl w:val="0"/>
        </w:rPr>
        <w:t xml:space="preserve">12. bienale slovenskega oblikovanja Brumen: znan je prejemnik nagrade za življenjsko delo</w:t>
      </w:r>
    </w:p>
    <w:p w:rsidR="00000000" w:rsidDel="00000000" w:rsidP="00000000" w:rsidRDefault="00000000" w:rsidRPr="00000000" w14:paraId="00000002">
      <w:pPr>
        <w:spacing w:after="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Ljubljana, 28. oktober 2026 – Čez teden dni bodo podeljene nagrade 12. bienala Brumen, ki veljajo za najvišja nacionalna priznanja na področju oblikovanja pri nas. V okviru bienala bo podeljena tudi nagrada za življenjsko delo, ki jo je upravni odbor Fundacije Brumen letos namenil profesorju in tipografu Lucijanu Bratušu. Njegovo delo je pomembno zaznamovalo slovenski oblikovalski prostor in generacije, ki danes v njem ustvarjajo.</w:t>
      </w:r>
    </w:p>
    <w:p w:rsidR="00000000" w:rsidDel="00000000" w:rsidP="00000000" w:rsidRDefault="00000000" w:rsidRPr="00000000" w14:paraId="00000003">
      <w:pPr>
        <w:spacing w:after="240" w:lineRule="auto"/>
        <w:rPr>
          <w:rFonts w:ascii="Arial" w:cs="Arial" w:eastAsia="Arial" w:hAnsi="Arial"/>
          <w:b w:val="1"/>
          <w:bCs w:val="1"/>
          <w:color w:val="000000"/>
          <w:sz w:val="20"/>
          <w:szCs w:val="20"/>
        </w:rPr>
      </w:pPr>
      <w:r w:rsidDel="00000000" w:rsidR="00000000" w:rsidRPr="00000000">
        <w:rPr>
          <w:rFonts w:ascii="Arial" w:cs="Arial" w:eastAsia="Arial" w:hAnsi="Arial"/>
          <w:color w:val="000000"/>
          <w:sz w:val="20"/>
          <w:szCs w:val="20"/>
          <w:rtl w:val="0"/>
        </w:rPr>
        <w:t xml:space="preserve">Fundacija Brumen se od leta 2003 zavzema za promocijo kakovostnega oblikovanja v Sloveniji. Pod njenim okriljem in po izboru mednarodne žirije bodo na 12. bienalu Brumen ponovno predstavili in nagradili dela oblikovalk in oblikovalcev, ki so ključno vplivala na slovenski oblikovalski prostor.</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Podelitev nagrad in odprtje razstave nagrajenih del bosta v sredo, 4. novembra, ob 19.00 v Narodni galeriji v Ljubljani.</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»Grafično oblikovanje nastaja v razmerah, ki jih pogosto zaznamujejo omejena sredstva, časovni pritiski in zahtevni produkcijski pogoji. Kljub temu kakovosti ni mogoče meriti zgolj z razpoložljivimi sredstvi ali s tehnično dovršenostjo izvedbe. Oblikovanja prav tako ne omejuje nacionalni mehurček: čeprav nastaja v omejenem kulturnem, družbenem in ekonomskem okolju, presega nacionalne meje in vstopa v širši mednarodni prostor. Zato je pomembno, da ga presojamo tako v odnosu do lokalnega konteksta kot tudi v dialogu z dogajanjem zunaj njega,« pred podelitvijo nagrad poudarja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Alja Herlah</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predsednica upravnega odbora Fundacije Brumen.</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 tem Herlah </w:t>
      </w:r>
      <w:r w:rsidDel="00000000" w:rsidR="00000000" w:rsidRPr="00000000">
        <w:rPr>
          <w:rFonts w:ascii="Arial" w:cs="Arial" w:eastAsia="Arial" w:hAnsi="Arial"/>
          <w:sz w:val="20"/>
          <w:szCs w:val="20"/>
          <w:rtl w:val="0"/>
        </w:rPr>
        <w:t xml:space="preserve">opisuje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pomembno vlogo mladih oblikovalcev, ki jim je posodobitev sistema prijav bienala omogočila oddajo svojih del v posebno kategorijo: »Študentke in študenti vlivajo upanje, da bo tudi v prihodnosti dovolj prostora za radovednost, svobodno raziskovanje, povezovanje in drzno izražanje.«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Oblikovanje ima priložnost postati osrednja stroka, ki gradi prihajajoči svet</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Gašper Uršič</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predsednik letošnjega bienala, v oblikovanju vidi pomembnega snovalca družbe: »Tehnologija, orodja in posledično svet okrog nas se spreminja hitreje kot kadarkoli prej – pa ne nujno na bolje. Znanje, empatija in predanost, s katerimi smo opremljeni oblikovalci, nam omogočajo, da postanemo ena osrednjih strok, udeleženih pri gradnji prihajajočega sveta. Poskrbimo, da ne bomo zamudili ponujene priložnosti in da bo ta svet jasen, vključujoč, prijazen in trajnosten.«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Mednarodna strokovna žirija je med prijavljenimi deli na 12. bienale Brumen v sestavi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Erika Barbieri</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Ajda Bevc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Žiga Testen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Eva Wendel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Maurits Wouters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bienale uvrstila 103 prijavljena dela. V sredo, 4. novembra, ob 19.00 bodo v Narodni galeriji v Ljubljani razglašeni prejemniki nagrad in tudi prejemnik velike nagrade Brumen.</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Prejemnik nagrade za življenjsko delo je Lucijan Bratuš</w:t>
        <w:br w:type="textWrapping"/>
        <w:br w:type="textWrapping"/>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Fundacija Brumen na 12. bienalu nagrado za življenjsko delo podeljuje profesorju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Lucijanu Bratušu</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akademskemu slikarju, grafičnemu oblikovalcu, tipografu in nekdanjemu profesorju kaligrafije ter tipografije na Akademiji za likovno umetnost in oblikovanje v Ljubljani.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Bratuš je pomembno zaznamoval razvoj slovenske tipografije, kaligrafije in knjižnega oblikovanja. Njegova predanost pedagoškemu delu pa je pomembno sooblikovala generacije mladih oblikovalk in oblikovalcev.</w:t>
        <w:br w:type="textWrapping"/>
        <w:br w:type="textWrapping"/>
        <w:t xml:space="preserve">Kot opisuje Herlah, so njegov ustvarjalni opus, raziskovalna radovednost in predano deljenje znanja zaznamovali mnoge oblikovalce, ki s svojim sodelovanjem v tekmovalnem programu danes soustvarjajo bienale Brumen.</w:t>
        <w:br w:type="textWrapping"/>
        <w:br w:type="textWrapping"/>
        <w:t xml:space="preserve">Začetki njegove oblikovalske karierne poti segajo v 70. leta prejšnjega stoletja. Začel je kot svobodni umetnik, kasneje je postal profesor na ALUO, kjer je poučeval kaligrafijo in tipografijo. Leta 1997 je na pobudo študentov ALUO in Fakultete za arhitekturo organiziral prvo slovensko tipografsko delavnico Tipo Brda z računalniki.</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začetku je bilo treba črke posebej prilagoditi, da je računalnik sploh pravilno pisal slovensko. Pisave, ki so bile del sistema na računalniku, sem prilagajal tako, da sem slovenske črke s šumniki namestil 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Unicode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-lokacije drugih črk in jih nato preko tipkovnice vnašal v besedila,« takratne začetke dela z računalnikom opisuje Bratuš.</w:t>
      </w:r>
      <w:r w:rsidDel="00000000" w:rsidR="00000000" w:rsidRPr="00000000">
        <w:rPr>
          <w:rFonts w:ascii="Arial" w:cs="Arial" w:eastAsia="Arial" w:hAnsi="Arial"/>
          <w:sz w:val="20"/>
          <w:szCs w:val="20"/>
          <w:rtl w:val="0"/>
        </w:rPr>
        <w:br w:type="textWrapping"/>
        <w:br w:type="textWrapping"/>
      </w:r>
      <w:r w:rsidDel="00000000" w:rsidR="00000000" w:rsidRPr="00000000">
        <w:rPr>
          <w:rFonts w:ascii="Arial" w:cs="Arial" w:eastAsia="Arial" w:hAnsi="Arial"/>
          <w:b w:val="1"/>
          <w:bCs w:val="1"/>
          <w:sz w:val="20"/>
          <w:szCs w:val="20"/>
          <w:rtl w:val="0"/>
        </w:rPr>
        <w:t xml:space="preserve">Spremljevalni program bienala</w:t>
      </w:r>
    </w:p>
    <w:p w:rsidR="00000000" w:rsidDel="00000000" w:rsidP="00000000" w:rsidRDefault="00000000" w:rsidRPr="00000000" w14:paraId="0000000F">
      <w:pPr>
        <w:numPr>
          <w:ilvl w:val="0"/>
          <w:numId w:val="1"/>
        </w:numPr>
        <w:spacing w:after="0" w:afterAutospacing="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Inteligenca na delu (pogovor), četrtek, 12. november 2026 ob 17:00, Narodna galerija;</w:t>
      </w:r>
    </w:p>
    <w:p w:rsidR="00000000" w:rsidDel="00000000" w:rsidP="00000000" w:rsidRDefault="00000000" w:rsidRPr="00000000" w14:paraId="00000010">
      <w:pPr>
        <w:numPr>
          <w:ilvl w:val="0"/>
          <w:numId w:val="1"/>
        </w:numPr>
        <w:spacing w:after="0" w:afterAutospacing="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Vodstvo: </w:t>
      </w:r>
      <w:r w:rsidDel="00000000" w:rsidR="00000000" w:rsidRPr="00000000">
        <w:rPr>
          <w:rFonts w:ascii="Arial" w:cs="Arial" w:eastAsia="Arial" w:hAnsi="Arial"/>
          <w:b w:val="1"/>
          <w:bCs w:val="1"/>
          <w:sz w:val="20"/>
          <w:szCs w:val="20"/>
          <w:rtl w:val="0"/>
        </w:rPr>
        <w:t xml:space="preserve">Ajda Schmidt</w:t>
      </w:r>
      <w:r w:rsidDel="00000000" w:rsidR="00000000" w:rsidRPr="00000000">
        <w:rPr>
          <w:rFonts w:ascii="Arial" w:cs="Arial" w:eastAsia="Arial" w:hAnsi="Arial"/>
          <w:sz w:val="20"/>
          <w:szCs w:val="20"/>
          <w:rtl w:val="0"/>
        </w:rPr>
        <w:t xml:space="preserve">, torek, 17. november 2026 ob 16:00, Narodna galerija;</w:t>
      </w:r>
    </w:p>
    <w:p w:rsidR="00000000" w:rsidDel="00000000" w:rsidP="00000000" w:rsidRDefault="00000000" w:rsidRPr="00000000" w14:paraId="00000011">
      <w:pPr>
        <w:numPr>
          <w:ilvl w:val="0"/>
          <w:numId w:val="1"/>
        </w:numPr>
        <w:spacing w:after="0" w:afterAutospacing="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Bienale Brumen; kako naprej? (pogovor), četrtek, 19. november 2026 ob 17:00, Narodna galerija;</w:t>
      </w:r>
    </w:p>
    <w:p w:rsidR="00000000" w:rsidDel="00000000" w:rsidP="00000000" w:rsidRDefault="00000000" w:rsidRPr="00000000" w14:paraId="00000012">
      <w:pPr>
        <w:numPr>
          <w:ilvl w:val="0"/>
          <w:numId w:val="1"/>
        </w:numPr>
        <w:spacing w:after="0" w:afterAutospacing="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Vodstvo: </w:t>
      </w:r>
      <w:r w:rsidDel="00000000" w:rsidR="00000000" w:rsidRPr="00000000">
        <w:rPr>
          <w:rFonts w:ascii="Arial" w:cs="Arial" w:eastAsia="Arial" w:hAnsi="Arial"/>
          <w:b w:val="1"/>
          <w:bCs w:val="1"/>
          <w:sz w:val="20"/>
          <w:szCs w:val="20"/>
          <w:rtl w:val="0"/>
        </w:rPr>
        <w:t xml:space="preserve">Ajda Bevc</w:t>
      </w:r>
      <w:r w:rsidDel="00000000" w:rsidR="00000000" w:rsidRPr="00000000">
        <w:rPr>
          <w:rFonts w:ascii="Arial" w:cs="Arial" w:eastAsia="Arial" w:hAnsi="Arial"/>
          <w:sz w:val="20"/>
          <w:szCs w:val="20"/>
          <w:rtl w:val="0"/>
        </w:rPr>
        <w:t xml:space="preserve">, sobota, 21. november 2026, Narodna galerija;</w:t>
      </w:r>
    </w:p>
    <w:p w:rsidR="00000000" w:rsidDel="00000000" w:rsidP="00000000" w:rsidRDefault="00000000" w:rsidRPr="00000000" w14:paraId="00000013">
      <w:pPr>
        <w:numPr>
          <w:ilvl w:val="0"/>
          <w:numId w:val="1"/>
        </w:numPr>
        <w:spacing w:after="16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TipoBrda: Od črke do zanke (delavnica), 28. in 29. 11. 2026, Muzej za arhitekturo in oblikovanje.</w:t>
      </w:r>
    </w:p>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Več informacij na </w:t>
      </w:r>
      <w:hyperlink r:id="rId7">
        <w:r w:rsidDel="00000000" w:rsidR="00000000" w:rsidRPr="00000000">
          <w:rPr>
            <w:rFonts w:ascii="Arial" w:cs="Arial" w:eastAsia="Arial" w:hAnsi="Arial"/>
            <w:color w:val="467886"/>
            <w:sz w:val="20"/>
            <w:szCs w:val="20"/>
            <w:u w:val="single"/>
            <w:rtl w:val="0"/>
          </w:rPr>
          <w:t xml:space="preserve">spletni strani Fundacije Brumen</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240" w:lineRule="auto"/>
        <w:ind w:left="0" w:right="0" w:firstLine="0"/>
        <w:jc w:val="left"/>
        <w:rPr>
          <w:rFonts w:ascii="Arial" w:cs="Arial" w:eastAsia="Arial" w:hAnsi="Arial"/>
          <w:sz w:val="20"/>
          <w:szCs w:val="20"/>
        </w:rPr>
      </w:pPr>
      <w:r w:rsidDel="00000000" w:rsidR="00000000" w:rsidRPr="00000000">
        <w:rPr>
          <w:rtl w:val="0"/>
        </w:rPr>
      </w:r>
    </w:p>
    <w:sectPr>
      <w:headerReference r:id="rId8" w:type="default"/>
      <w:headerReference r:id="rId9" w:type="first"/>
      <w:footerReference r:id="rId10" w:type="default"/>
      <w:footerReference r:id="rId11" w:type="first"/>
      <w:pgSz w:h="16840" w:w="11907" w:orient="portrait"/>
      <w:pgMar w:bottom="1418" w:top="1985" w:left="1701" w:right="1701"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-182561</wp:posOffset>
              </wp:positionH>
              <wp:positionV relativeFrom="paragraph">
                <wp:posOffset>-574142</wp:posOffset>
              </wp:positionV>
              <wp:extent cx="3672205" cy="586105"/>
              <wp:effectExtent b="0" l="0" r="0" t="0"/>
              <wp:wrapNone/>
              <wp:docPr id="1537708740" name=""/>
              <a:graphic>
                <a:graphicData uri="http://schemas.microsoft.com/office/word/2010/wordprocessingShape">
                  <wps:wsp>
                    <wps:cNvSpPr/>
                    <wps:cNvPr id="4" name="Shape 4"/>
                    <wps:spPr>
                      <a:xfrm>
                        <a:off x="3514660" y="3491710"/>
                        <a:ext cx="3662680" cy="576580"/>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Ustanova za promocijo oblikovanja vidnih sporočil – Fundacija Brumen</w:t>
                          </w:r>
                          <w:r w:rsidDel="00000000" w:rsidR="00000000" w:rsidRPr="00000000">
                            <w:rPr>
                              <w:rFonts w:ascii="Arial" w:cs="Arial" w:eastAsia="Arial" w:hAnsi="Arial"/>
                              <w:b w:val="1"/>
                              <w:i w:val="0"/>
                              <w:smallCaps w:val="0"/>
                              <w:strike w:val="0"/>
                              <w:color w:val="000000"/>
                              <w:sz w:val="16"/>
                              <w:vertAlign w:val="baseline"/>
                            </w:rPr>
                            <w:br w:type="textWrapping"/>
                          </w:r>
                          <w:r w:rsidDel="00000000" w:rsidR="00000000" w:rsidRPr="00000000">
                            <w:rPr>
                              <w:rFonts w:ascii="Arial" w:cs="Arial" w:eastAsia="Arial" w:hAnsi="Arial"/>
                              <w:b w:val="0"/>
                              <w:i w:val="0"/>
                              <w:smallCaps w:val="0"/>
                              <w:strike w:val="0"/>
                              <w:color w:val="000000"/>
                              <w:sz w:val="16"/>
                              <w:vertAlign w:val="baseline"/>
                            </w:rPr>
                            <w:t xml:space="preserve">Slovenska cesta 11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0"/>
                              <w:smallCaps w:val="0"/>
                              <w:strike w:val="0"/>
                              <w:color w:val="000000"/>
                              <w:sz w:val="16"/>
                              <w:vertAlign w:val="baseline"/>
                            </w:rPr>
                            <w:t xml:space="preserve">1000 Ljubljana</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-182561</wp:posOffset>
              </wp:positionH>
              <wp:positionV relativeFrom="paragraph">
                <wp:posOffset>-574142</wp:posOffset>
              </wp:positionV>
              <wp:extent cx="3672205" cy="586105"/>
              <wp:effectExtent b="0" l="0" r="0" t="0"/>
              <wp:wrapNone/>
              <wp:docPr id="153770874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3672205" cy="58610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4333981</wp:posOffset>
              </wp:positionH>
              <wp:positionV relativeFrom="paragraph">
                <wp:posOffset>-574142</wp:posOffset>
              </wp:positionV>
              <wp:extent cx="1068012" cy="586105"/>
              <wp:effectExtent b="0" l="0" r="0" t="0"/>
              <wp:wrapNone/>
              <wp:docPr id="1537708739" name=""/>
              <a:graphic>
                <a:graphicData uri="http://schemas.microsoft.com/office/word/2010/wordprocessingShape">
                  <wps:wsp>
                    <wps:cNvSpPr/>
                    <wps:cNvPr id="3" name="Shape 3"/>
                    <wps:spPr>
                      <a:xfrm>
                        <a:off x="4816757" y="3491710"/>
                        <a:ext cx="1058487" cy="576580"/>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www.brumen.org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0"/>
                              <w:smallCaps w:val="0"/>
                              <w:strike w:val="0"/>
                              <w:color w:val="000000"/>
                              <w:sz w:val="16"/>
                              <w:vertAlign w:val="baseline"/>
                            </w:rPr>
                            <w:t xml:space="preserve">pr@brumen.org</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4333981</wp:posOffset>
              </wp:positionH>
              <wp:positionV relativeFrom="paragraph">
                <wp:posOffset>-574142</wp:posOffset>
              </wp:positionV>
              <wp:extent cx="1068012" cy="586105"/>
              <wp:effectExtent b="0" l="0" r="0" t="0"/>
              <wp:wrapNone/>
              <wp:docPr id="153770873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068012" cy="58610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960"/>
        <w:tab w:val="left" w:leader="none" w:pos="6039"/>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u w:val="none"/>
        <w:shd w:fill="auto" w:val="clear"/>
        <w:vertAlign w:val="baseline"/>
        <w:rtl w:val="0"/>
      </w:rPr>
      <w:tab/>
      <w:tab/>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6841</wp:posOffset>
              </wp:positionH>
              <wp:positionV relativeFrom="paragraph">
                <wp:posOffset>-654787</wp:posOffset>
              </wp:positionV>
              <wp:extent cx="3672667" cy="586105"/>
              <wp:effectExtent b="0" l="0" r="0" t="0"/>
              <wp:wrapNone/>
              <wp:docPr id="1537708741" name=""/>
              <a:graphic>
                <a:graphicData uri="http://schemas.microsoft.com/office/word/2010/wordprocessingShape">
                  <wps:wsp>
                    <wps:cNvSpPr/>
                    <wps:cNvPr id="5" name="Shape 5"/>
                    <wps:spPr>
                      <a:xfrm>
                        <a:off x="3514429" y="3491710"/>
                        <a:ext cx="3663142" cy="576580"/>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Ustanova za promocijo oblikovanja vidnih sporočil – Fundacija Brumen</w:t>
                          </w:r>
                          <w:r w:rsidDel="00000000" w:rsidR="00000000" w:rsidRPr="00000000">
                            <w:rPr>
                              <w:rFonts w:ascii="Arial" w:cs="Arial" w:eastAsia="Arial" w:hAnsi="Arial"/>
                              <w:b w:val="1"/>
                              <w:i w:val="0"/>
                              <w:smallCaps w:val="0"/>
                              <w:strike w:val="0"/>
                              <w:color w:val="000000"/>
                              <w:sz w:val="16"/>
                              <w:vertAlign w:val="baseline"/>
                            </w:rPr>
                            <w:br w:type="textWrapping"/>
                          </w:r>
                          <w:r w:rsidDel="00000000" w:rsidR="00000000" w:rsidRPr="00000000">
                            <w:rPr>
                              <w:rFonts w:ascii="Arial" w:cs="Arial" w:eastAsia="Arial" w:hAnsi="Arial"/>
                              <w:b w:val="0"/>
                              <w:i w:val="0"/>
                              <w:smallCaps w:val="0"/>
                              <w:strike w:val="0"/>
                              <w:color w:val="000000"/>
                              <w:sz w:val="16"/>
                              <w:vertAlign w:val="baseline"/>
                            </w:rPr>
                            <w:t xml:space="preserve">Slovenska cesta 11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0"/>
                              <w:smallCaps w:val="0"/>
                              <w:strike w:val="0"/>
                              <w:color w:val="000000"/>
                              <w:sz w:val="16"/>
                              <w:vertAlign w:val="baseline"/>
                            </w:rPr>
                            <w:t xml:space="preserve">1000 Ljubljana</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6841</wp:posOffset>
              </wp:positionH>
              <wp:positionV relativeFrom="paragraph">
                <wp:posOffset>-654787</wp:posOffset>
              </wp:positionV>
              <wp:extent cx="3672667" cy="586105"/>
              <wp:effectExtent b="0" l="0" r="0" t="0"/>
              <wp:wrapNone/>
              <wp:docPr id="1537708741"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3672667" cy="58610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4522904</wp:posOffset>
              </wp:positionH>
              <wp:positionV relativeFrom="paragraph">
                <wp:posOffset>-654787</wp:posOffset>
              </wp:positionV>
              <wp:extent cx="1068012" cy="586105"/>
              <wp:effectExtent b="0" l="0" r="0" t="0"/>
              <wp:wrapNone/>
              <wp:docPr id="1537708738" name=""/>
              <a:graphic>
                <a:graphicData uri="http://schemas.microsoft.com/office/word/2010/wordprocessingShape">
                  <wps:wsp>
                    <wps:cNvSpPr/>
                    <wps:cNvPr id="2" name="Shape 2"/>
                    <wps:spPr>
                      <a:xfrm>
                        <a:off x="4816757" y="3491710"/>
                        <a:ext cx="1058487" cy="576580"/>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www.brumen.org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0"/>
                              <w:smallCaps w:val="0"/>
                              <w:strike w:val="0"/>
                              <w:color w:val="000000"/>
                              <w:sz w:val="16"/>
                              <w:vertAlign w:val="baseline"/>
                            </w:rPr>
                            <w:t xml:space="preserve">pr@brumen.org</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4522904</wp:posOffset>
              </wp:positionH>
              <wp:positionV relativeFrom="paragraph">
                <wp:posOffset>-654787</wp:posOffset>
              </wp:positionV>
              <wp:extent cx="1068012" cy="586105"/>
              <wp:effectExtent b="0" l="0" r="0" t="0"/>
              <wp:wrapNone/>
              <wp:docPr id="153770873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068012" cy="586105"/>
                      </a:xfrm>
                      <a:prstGeom prst="rect"/>
                      <a:ln/>
                    </pic:spPr>
                  </pic:pic>
                </a:graphicData>
              </a:graphic>
            </wp:anchor>
          </w:drawing>
        </mc:Fallback>
      </mc:AlternateConten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page">
            <wp:posOffset>289560</wp:posOffset>
          </wp:positionH>
          <wp:positionV relativeFrom="page">
            <wp:posOffset>171450</wp:posOffset>
          </wp:positionV>
          <wp:extent cx="2520315" cy="359410"/>
          <wp:effectExtent b="0" l="0" r="0" t="0"/>
          <wp:wrapSquare wrapText="bothSides" distB="0" distT="0" distL="114300" distR="114300"/>
          <wp:docPr descr="BL_1" id="1537708743" name="image2.png"/>
          <a:graphic>
            <a:graphicData uri="http://schemas.openxmlformats.org/drawingml/2006/picture">
              <pic:pic>
                <pic:nvPicPr>
                  <pic:cNvPr descr="BL_1" id="0" name="image2.png"/>
                  <pic:cNvPicPr preferRelativeResize="0"/>
                </pic:nvPicPr>
                <pic:blipFill>
                  <a:blip r:embed="rId1"/>
                  <a:srcRect b="0" l="0" r="0" t="0"/>
                  <a:stretch>
                    <a:fillRect/>
                  </a:stretch>
                </pic:blipFill>
                <pic:spPr>
                  <a:xfrm>
                    <a:off x="0" y="0"/>
                    <a:ext cx="2520315" cy="359410"/>
                  </a:xfrm>
                  <a:prstGeom prst="rect"/>
                  <a:ln/>
                </pic:spPr>
              </pic:pic>
            </a:graphicData>
          </a:graphic>
        </wp:anchor>
      </w:drawing>
    </w: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page">
            <wp:posOffset>5870293</wp:posOffset>
          </wp:positionH>
          <wp:positionV relativeFrom="page">
            <wp:posOffset>135678</wp:posOffset>
          </wp:positionV>
          <wp:extent cx="1080135" cy="939800"/>
          <wp:effectExtent b="0" l="0" r="0" t="0"/>
          <wp:wrapSquare wrapText="bothSides" distB="0" distT="0" distL="114300" distR="114300"/>
          <wp:docPr descr="BL_2" id="1537708742" name="image1.png"/>
          <a:graphic>
            <a:graphicData uri="http://schemas.openxmlformats.org/drawingml/2006/picture">
              <pic:pic>
                <pic:nvPicPr>
                  <pic:cNvPr descr="BL_2" id="0" name="image1.png"/>
                  <pic:cNvPicPr preferRelativeResize="0"/>
                </pic:nvPicPr>
                <pic:blipFill>
                  <a:blip r:embed="rId2"/>
                  <a:srcRect b="0" l="0" r="0" t="0"/>
                  <a:stretch>
                    <a:fillRect/>
                  </a:stretch>
                </pic:blipFill>
                <pic:spPr>
                  <a:xfrm>
                    <a:off x="0" y="0"/>
                    <a:ext cx="1080135" cy="9398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sl"/>
      </w:rPr>
    </w:rPrDefault>
    <w:pPrDefault>
      <w:pPr>
        <w:spacing w:line="2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87BA5"/>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87BA5"/>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87BA5"/>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87BA5"/>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87BA5"/>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87BA5"/>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87BA5"/>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87BA5"/>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87BA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87BA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87BA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87BA5"/>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87BA5"/>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87BA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87BA5"/>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87BA5"/>
    <w:rPr>
      <w:i w:val="1"/>
      <w:iCs w:val="1"/>
      <w:color w:val="404040" w:themeColor="text1" w:themeTint="0000BF"/>
    </w:rPr>
  </w:style>
  <w:style w:type="paragraph" w:styleId="ListParagraph">
    <w:name w:val="List Paragraph"/>
    <w:basedOn w:val="Normal"/>
    <w:uiPriority w:val="34"/>
    <w:qFormat w:val="1"/>
    <w:rsid w:val="00687BA5"/>
    <w:pPr>
      <w:ind w:left="720"/>
      <w:contextualSpacing w:val="1"/>
    </w:pPr>
  </w:style>
  <w:style w:type="character" w:styleId="IntenseEmphasis">
    <w:name w:val="Intense Emphasis"/>
    <w:basedOn w:val="DefaultParagraphFont"/>
    <w:uiPriority w:val="21"/>
    <w:qFormat w:val="1"/>
    <w:rsid w:val="00687BA5"/>
    <w:rPr>
      <w:i w:val="1"/>
      <w:iCs w:val="1"/>
      <w:color w:val="0f4761" w:themeColor="accent1" w:themeShade="0000BF"/>
    </w:rPr>
  </w:style>
  <w:style w:type="paragraph" w:styleId="IntenseQuote">
    <w:name w:val="Intense Quote"/>
    <w:basedOn w:val="Normal"/>
    <w:next w:val="Normal"/>
    <w:link w:val="IntenseQuoteChar"/>
    <w:uiPriority w:val="30"/>
    <w:qFormat w:val="1"/>
    <w:rsid w:val="00687BA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87BA5"/>
    <w:rPr>
      <w:i w:val="1"/>
      <w:iCs w:val="1"/>
      <w:color w:val="0f4761" w:themeColor="accent1" w:themeShade="0000BF"/>
    </w:rPr>
  </w:style>
  <w:style w:type="character" w:styleId="IntenseReference">
    <w:name w:val="Intense Reference"/>
    <w:basedOn w:val="DefaultParagraphFont"/>
    <w:uiPriority w:val="32"/>
    <w:qFormat w:val="1"/>
    <w:rsid w:val="00687BA5"/>
    <w:rPr>
      <w:b w:val="1"/>
      <w:bCs w:val="1"/>
      <w:smallCaps w:val="1"/>
      <w:color w:val="0f4761" w:themeColor="accent1" w:themeShade="0000BF"/>
      <w:spacing w:val="5"/>
    </w:rPr>
  </w:style>
  <w:style w:type="paragraph" w:styleId="NormalWeb">
    <w:name w:val="Normal (Web)"/>
    <w:uiPriority w:val="99"/>
    <w:unhideWhenUsed w:val="1"/>
    <w:qFormat w:val="1"/>
    <w:rsid w:val="00687BA5"/>
    <w:pPr>
      <w:spacing w:after="0" w:afterAutospacing="1" w:beforeAutospacing="1" w:line="240" w:lineRule="auto"/>
    </w:pPr>
    <w:rPr>
      <w:rFonts w:ascii="Times New Roman" w:cs="Times New Roman" w:eastAsia="SimSun" w:hAnsi="Times New Roman"/>
      <w:kern w:val="0"/>
      <w:lang w:eastAsia="zh-CN"/>
    </w:rPr>
  </w:style>
  <w:style w:type="character" w:styleId="Hyperlink">
    <w:name w:val="Hyperlink"/>
    <w:basedOn w:val="DefaultParagraphFont"/>
    <w:uiPriority w:val="99"/>
    <w:unhideWhenUsed w:val="1"/>
    <w:rsid w:val="00687BA5"/>
    <w:rPr>
      <w:color w:val="467886" w:themeColor="hyperlink"/>
      <w:u w:val="single"/>
    </w:rPr>
  </w:style>
  <w:style w:type="paragraph" w:styleId="p1" w:customStyle="1">
    <w:name w:val="p1"/>
    <w:basedOn w:val="Normal"/>
    <w:rsid w:val="00026D97"/>
    <w:pPr>
      <w:spacing w:line="240" w:lineRule="auto"/>
    </w:pPr>
    <w:rPr>
      <w:rFonts w:ascii="Helvetica" w:eastAsia="Times New Roman" w:hAnsi="Helvetica"/>
      <w:color w:val="141413"/>
      <w:sz w:val="12"/>
      <w:szCs w:val="12"/>
      <w:lang w:val="en-US"/>
    </w:rPr>
  </w:style>
  <w:style w:type="character" w:styleId="s1" w:customStyle="1">
    <w:name w:val="s1"/>
    <w:basedOn w:val="DefaultParagraphFont"/>
    <w:rsid w:val="00026D97"/>
    <w:rPr>
      <w:color w:val="cd0a20"/>
    </w:rPr>
  </w:style>
  <w:style w:type="character" w:styleId="UnresolvedMention">
    <w:name w:val="Unresolved Mention"/>
    <w:basedOn w:val="DefaultParagraphFont"/>
    <w:uiPriority w:val="99"/>
    <w:semiHidden w:val="1"/>
    <w:unhideWhenUsed w:val="1"/>
    <w:rsid w:val="00D92760"/>
    <w:rPr>
      <w:color w:val="605e5c"/>
      <w:shd w:color="auto" w:fill="e1dfdd" w:val="clear"/>
    </w:rPr>
  </w:style>
  <w:style w:type="paragraph" w:styleId="Header">
    <w:name w:val="header"/>
    <w:basedOn w:val="Normal"/>
    <w:link w:val="HeaderChar"/>
    <w:uiPriority w:val="99"/>
    <w:unhideWhenUsed w:val="1"/>
    <w:rsid w:val="00725EC2"/>
    <w:pPr>
      <w:tabs>
        <w:tab w:val="center" w:pos="4513"/>
        <w:tab w:val="right" w:pos="9026"/>
      </w:tabs>
      <w:spacing w:line="240" w:lineRule="auto"/>
    </w:pPr>
  </w:style>
  <w:style w:type="character" w:styleId="HeaderChar" w:customStyle="1">
    <w:name w:val="Header Char"/>
    <w:basedOn w:val="DefaultParagraphFont"/>
    <w:link w:val="Header"/>
    <w:uiPriority w:val="99"/>
    <w:rsid w:val="00725EC2"/>
    <w:rPr>
      <w:rFonts w:ascii="Times New Roman" w:cs="Times New Roman" w:eastAsia="SimSun" w:hAnsi="Times New Roman"/>
      <w:kern w:val="0"/>
      <w:sz w:val="22"/>
      <w:szCs w:val="20"/>
      <w:lang w:val="sl-SI"/>
    </w:rPr>
  </w:style>
  <w:style w:type="paragraph" w:styleId="Footer">
    <w:name w:val="footer"/>
    <w:basedOn w:val="Normal"/>
    <w:link w:val="FooterChar"/>
    <w:uiPriority w:val="99"/>
    <w:unhideWhenUsed w:val="1"/>
    <w:rsid w:val="00725EC2"/>
    <w:pPr>
      <w:tabs>
        <w:tab w:val="center" w:pos="4513"/>
        <w:tab w:val="right" w:pos="9026"/>
      </w:tabs>
      <w:spacing w:line="240" w:lineRule="auto"/>
    </w:pPr>
  </w:style>
  <w:style w:type="character" w:styleId="FooterChar" w:customStyle="1">
    <w:name w:val="Footer Char"/>
    <w:basedOn w:val="DefaultParagraphFont"/>
    <w:link w:val="Footer"/>
    <w:uiPriority w:val="99"/>
    <w:rsid w:val="00725EC2"/>
    <w:rPr>
      <w:rFonts w:ascii="Times New Roman" w:cs="Times New Roman" w:eastAsia="SimSun" w:hAnsi="Times New Roman"/>
      <w:kern w:val="0"/>
      <w:sz w:val="22"/>
      <w:szCs w:val="20"/>
      <w:lang w:val="sl-SI"/>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rumen.org/12-bienale/"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Y6hSqzXGyJPGrBxTjeXjBziMfA==">CgMxLjA4AHIhMU9fcjlEYmNmVVRKWUNOM0Z6RWtGRmRxVkxkNnYyaWJK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2026-10-23T07:35:00Z</dcterms:created>
  <dc:creator>Uršula Jušič Piber</dc:creator>
</cp:coreProperties>
</file>